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7" w:rsidRPr="00A44EA8" w:rsidRDefault="00032EB1" w:rsidP="00032EB1">
      <w:pPr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Уважаемый коллега!</w:t>
      </w:r>
    </w:p>
    <w:p w:rsidR="00032EB1" w:rsidRPr="00A44EA8" w:rsidRDefault="00032EB1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В связи с введением с 1 сентября 2023 года Порядка проведения аттестации педагогических работников организаций, осуществляющих образовательную деятельность от 24 марта 2023 года №</w:t>
      </w:r>
      <w:r w:rsidR="0066109C" w:rsidRPr="00A44EA8">
        <w:rPr>
          <w:rFonts w:ascii="Arial" w:hAnsi="Arial" w:cs="Arial"/>
          <w:sz w:val="30"/>
          <w:szCs w:val="30"/>
        </w:rPr>
        <w:t xml:space="preserve"> </w:t>
      </w:r>
      <w:r w:rsidRPr="00A44EA8">
        <w:rPr>
          <w:rFonts w:ascii="Arial" w:hAnsi="Arial" w:cs="Arial"/>
          <w:sz w:val="30"/>
          <w:szCs w:val="30"/>
        </w:rPr>
        <w:t>196</w:t>
      </w:r>
      <w:r w:rsidR="00812733" w:rsidRPr="00A44EA8">
        <w:rPr>
          <w:rFonts w:ascii="Arial" w:hAnsi="Arial" w:cs="Arial"/>
          <w:sz w:val="30"/>
          <w:szCs w:val="30"/>
        </w:rPr>
        <w:t xml:space="preserve"> (далее – Порядок аттестации)</w:t>
      </w:r>
      <w:r w:rsidRPr="00A44EA8">
        <w:rPr>
          <w:rFonts w:ascii="Arial" w:hAnsi="Arial" w:cs="Arial"/>
          <w:sz w:val="30"/>
          <w:szCs w:val="30"/>
        </w:rPr>
        <w:t>, вносим разъяснения по процедуре аттестации в Курганской области.</w:t>
      </w:r>
    </w:p>
    <w:p w:rsidR="00032EB1" w:rsidRPr="00A44EA8" w:rsidRDefault="00032EB1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66109C" w:rsidRPr="00A44EA8" w:rsidRDefault="00E27C77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 xml:space="preserve">1. Аттестация педагогических работников в целях установления первой или высшей квалификационной категории проводится по их желанию, на основании заявления в аттестационную комиссию через портал </w:t>
      </w:r>
      <w:proofErr w:type="spellStart"/>
      <w:r w:rsidRPr="00A44EA8">
        <w:rPr>
          <w:rFonts w:ascii="Arial" w:hAnsi="Arial" w:cs="Arial"/>
          <w:sz w:val="30"/>
          <w:szCs w:val="30"/>
        </w:rPr>
        <w:t>Госуслуг</w:t>
      </w:r>
      <w:proofErr w:type="spellEnd"/>
      <w:r w:rsidRPr="00A44EA8">
        <w:rPr>
          <w:rFonts w:ascii="Arial" w:hAnsi="Arial" w:cs="Arial"/>
          <w:sz w:val="30"/>
          <w:szCs w:val="30"/>
        </w:rPr>
        <w:t xml:space="preserve"> или на бумаге</w:t>
      </w:r>
      <w:r w:rsidR="00270A79" w:rsidRPr="00A44EA8">
        <w:rPr>
          <w:rFonts w:ascii="Arial" w:hAnsi="Arial" w:cs="Arial"/>
          <w:sz w:val="30"/>
          <w:szCs w:val="30"/>
        </w:rPr>
        <w:t xml:space="preserve"> (заявление + согласие на обработку персональных данных в одном файле) по адресу ул. </w:t>
      </w:r>
      <w:r w:rsidR="009D1C03">
        <w:rPr>
          <w:rFonts w:ascii="Arial" w:hAnsi="Arial" w:cs="Arial"/>
          <w:sz w:val="30"/>
          <w:szCs w:val="30"/>
        </w:rPr>
        <w:t>Пичугина</w:t>
      </w:r>
      <w:r w:rsidR="00270A79" w:rsidRPr="00A44EA8">
        <w:rPr>
          <w:rFonts w:ascii="Arial" w:hAnsi="Arial" w:cs="Arial"/>
          <w:sz w:val="30"/>
          <w:szCs w:val="30"/>
        </w:rPr>
        <w:t>, д.3</w:t>
      </w:r>
      <w:r w:rsidR="009D1C03">
        <w:rPr>
          <w:rFonts w:ascii="Arial" w:hAnsi="Arial" w:cs="Arial"/>
          <w:sz w:val="30"/>
          <w:szCs w:val="30"/>
        </w:rPr>
        <w:t>8</w:t>
      </w:r>
      <w:r w:rsidR="00270A79" w:rsidRPr="00A44EA8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270A79" w:rsidRPr="00A44EA8">
        <w:rPr>
          <w:rFonts w:ascii="Arial" w:hAnsi="Arial" w:cs="Arial"/>
          <w:sz w:val="30"/>
          <w:szCs w:val="30"/>
        </w:rPr>
        <w:t>каб</w:t>
      </w:r>
      <w:proofErr w:type="spellEnd"/>
      <w:r w:rsidR="00270A79" w:rsidRPr="00A44EA8">
        <w:rPr>
          <w:rFonts w:ascii="Arial" w:hAnsi="Arial" w:cs="Arial"/>
          <w:sz w:val="30"/>
          <w:szCs w:val="30"/>
        </w:rPr>
        <w:t xml:space="preserve">. 106. </w:t>
      </w:r>
    </w:p>
    <w:p w:rsidR="00E27C77" w:rsidRPr="00A44EA8" w:rsidRDefault="00270A79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Заявление подаётся независимо от продолжительности работы педагогического работника в образовательной организации, но на основ</w:t>
      </w:r>
      <w:r w:rsidR="0066109C" w:rsidRPr="00A44EA8">
        <w:rPr>
          <w:rFonts w:ascii="Arial" w:hAnsi="Arial" w:cs="Arial"/>
          <w:sz w:val="30"/>
          <w:szCs w:val="30"/>
        </w:rPr>
        <w:t>ании</w:t>
      </w:r>
      <w:r w:rsidRPr="00A44EA8">
        <w:rPr>
          <w:rFonts w:ascii="Arial" w:hAnsi="Arial" w:cs="Arial"/>
          <w:sz w:val="30"/>
          <w:szCs w:val="30"/>
        </w:rPr>
        <w:t xml:space="preserve"> показателей профессиональной деятельности согласно листам экспертной оценки (сайт: </w:t>
      </w:r>
      <w:proofErr w:type="spellStart"/>
      <w:r w:rsidRPr="00A44EA8">
        <w:rPr>
          <w:rFonts w:ascii="Arial" w:hAnsi="Arial" w:cs="Arial"/>
          <w:sz w:val="30"/>
          <w:szCs w:val="30"/>
          <w:lang w:val="en-US"/>
        </w:rPr>
        <w:t>irost</w:t>
      </w:r>
      <w:proofErr w:type="spellEnd"/>
      <w:r w:rsidRPr="00A44EA8">
        <w:rPr>
          <w:rFonts w:ascii="Arial" w:hAnsi="Arial" w:cs="Arial"/>
          <w:sz w:val="30"/>
          <w:szCs w:val="30"/>
        </w:rPr>
        <w:t>45.</w:t>
      </w:r>
      <w:proofErr w:type="spellStart"/>
      <w:r w:rsidRPr="00A44EA8">
        <w:rPr>
          <w:rFonts w:ascii="Arial" w:hAnsi="Arial" w:cs="Arial"/>
          <w:sz w:val="30"/>
          <w:szCs w:val="30"/>
          <w:lang w:val="en-US"/>
        </w:rPr>
        <w:t>ru</w:t>
      </w:r>
      <w:proofErr w:type="spellEnd"/>
      <w:r w:rsidRPr="00A44EA8">
        <w:rPr>
          <w:rFonts w:ascii="Arial" w:hAnsi="Arial" w:cs="Arial"/>
          <w:sz w:val="30"/>
          <w:szCs w:val="30"/>
        </w:rPr>
        <w:t xml:space="preserve"> подраздел «Аттестация»)</w:t>
      </w:r>
      <w:r w:rsidR="0066109C" w:rsidRPr="00A44EA8">
        <w:rPr>
          <w:rFonts w:ascii="Arial" w:hAnsi="Arial" w:cs="Arial"/>
          <w:sz w:val="30"/>
          <w:szCs w:val="30"/>
        </w:rPr>
        <w:t>, рекомендованных Аттестационной комиссией для всестороннего анализа результатов профессиональной деятельности педагогического работника экспертом.</w:t>
      </w:r>
    </w:p>
    <w:p w:rsidR="00083030" w:rsidRPr="00A44EA8" w:rsidRDefault="00083030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66109C" w:rsidRPr="00A44EA8" w:rsidRDefault="0066109C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 xml:space="preserve">2. Проведение аттестации педагогических работников, имеющих государственные награды, почётные звания, ведомственные знаки отличия и иные награды, полученные за достижения в педагогической деятельности, либо </w:t>
      </w:r>
      <w:r w:rsidR="008E1981" w:rsidRPr="00A44EA8">
        <w:rPr>
          <w:rFonts w:ascii="Arial" w:hAnsi="Arial" w:cs="Arial"/>
          <w:sz w:val="30"/>
          <w:szCs w:val="30"/>
        </w:rPr>
        <w:t>являющихся призёрами</w:t>
      </w:r>
      <w:r w:rsidRPr="00A44EA8">
        <w:rPr>
          <w:rFonts w:ascii="Arial" w:hAnsi="Arial" w:cs="Arial"/>
          <w:sz w:val="30"/>
          <w:szCs w:val="30"/>
        </w:rPr>
        <w:t xml:space="preserve"> (1, 2, 3 место) </w:t>
      </w:r>
      <w:r w:rsidR="001E685F">
        <w:rPr>
          <w:rFonts w:ascii="Arial" w:hAnsi="Arial" w:cs="Arial"/>
          <w:sz w:val="30"/>
          <w:szCs w:val="30"/>
        </w:rPr>
        <w:t xml:space="preserve">муниципальных или региональных </w:t>
      </w:r>
      <w:r w:rsidRPr="00A44EA8">
        <w:rPr>
          <w:rFonts w:ascii="Arial" w:hAnsi="Arial" w:cs="Arial"/>
          <w:sz w:val="30"/>
          <w:szCs w:val="30"/>
        </w:rPr>
        <w:t>конкурсов</w:t>
      </w:r>
      <w:r w:rsidR="008E1981" w:rsidRPr="00A44EA8">
        <w:rPr>
          <w:rFonts w:ascii="Arial" w:hAnsi="Arial" w:cs="Arial"/>
          <w:sz w:val="30"/>
          <w:szCs w:val="30"/>
        </w:rPr>
        <w:t xml:space="preserve"> (фестивалей) </w:t>
      </w:r>
      <w:r w:rsidRPr="00A44EA8">
        <w:rPr>
          <w:rFonts w:ascii="Arial" w:hAnsi="Arial" w:cs="Arial"/>
          <w:sz w:val="30"/>
          <w:szCs w:val="30"/>
        </w:rPr>
        <w:t>профессионального мастер</w:t>
      </w:r>
      <w:r w:rsidR="001E685F">
        <w:rPr>
          <w:rFonts w:ascii="Arial" w:hAnsi="Arial" w:cs="Arial"/>
          <w:sz w:val="30"/>
          <w:szCs w:val="30"/>
        </w:rPr>
        <w:t>ства педагогических работников</w:t>
      </w:r>
      <w:r w:rsidR="008E1981" w:rsidRPr="00A44EA8">
        <w:rPr>
          <w:rFonts w:ascii="Arial" w:hAnsi="Arial" w:cs="Arial"/>
          <w:sz w:val="30"/>
          <w:szCs w:val="30"/>
        </w:rPr>
        <w:t xml:space="preserve">, </w:t>
      </w:r>
      <w:r w:rsidR="008E1981" w:rsidRPr="00A44EA8">
        <w:rPr>
          <w:rFonts w:ascii="Arial" w:hAnsi="Arial" w:cs="Arial"/>
          <w:b/>
          <w:sz w:val="30"/>
          <w:szCs w:val="30"/>
        </w:rPr>
        <w:t>осуществляется на основании заявления в Аттестационную комиссию</w:t>
      </w:r>
      <w:r w:rsidR="00F400B7" w:rsidRPr="00A44EA8">
        <w:rPr>
          <w:rFonts w:ascii="Arial" w:hAnsi="Arial" w:cs="Arial"/>
          <w:sz w:val="30"/>
          <w:szCs w:val="30"/>
        </w:rPr>
        <w:t xml:space="preserve"> (форма заявления на сайте: </w:t>
      </w:r>
      <w:proofErr w:type="spellStart"/>
      <w:r w:rsidR="00F400B7" w:rsidRPr="00A44EA8">
        <w:rPr>
          <w:rFonts w:ascii="Arial" w:hAnsi="Arial" w:cs="Arial"/>
          <w:sz w:val="30"/>
          <w:szCs w:val="30"/>
          <w:lang w:val="en-US"/>
        </w:rPr>
        <w:t>irost</w:t>
      </w:r>
      <w:proofErr w:type="spellEnd"/>
      <w:r w:rsidR="00F400B7" w:rsidRPr="00A44EA8">
        <w:rPr>
          <w:rFonts w:ascii="Arial" w:hAnsi="Arial" w:cs="Arial"/>
          <w:sz w:val="30"/>
          <w:szCs w:val="30"/>
        </w:rPr>
        <w:t>45.</w:t>
      </w:r>
      <w:proofErr w:type="spellStart"/>
      <w:r w:rsidR="00F400B7" w:rsidRPr="00A44EA8">
        <w:rPr>
          <w:rFonts w:ascii="Arial" w:hAnsi="Arial" w:cs="Arial"/>
          <w:sz w:val="30"/>
          <w:szCs w:val="30"/>
          <w:lang w:val="en-US"/>
        </w:rPr>
        <w:t>ru</w:t>
      </w:r>
      <w:proofErr w:type="spellEnd"/>
      <w:r w:rsidR="00F400B7" w:rsidRPr="00A44EA8">
        <w:rPr>
          <w:rFonts w:ascii="Arial" w:hAnsi="Arial" w:cs="Arial"/>
          <w:sz w:val="30"/>
          <w:szCs w:val="30"/>
        </w:rPr>
        <w:t xml:space="preserve"> подраздел «Аттестация»)</w:t>
      </w:r>
      <w:r w:rsidR="008E1981" w:rsidRPr="00A44EA8">
        <w:rPr>
          <w:rFonts w:ascii="Arial" w:hAnsi="Arial" w:cs="Arial"/>
          <w:sz w:val="30"/>
          <w:szCs w:val="30"/>
        </w:rPr>
        <w:t xml:space="preserve">, в котором указываются сведения о профессиональной деятельности </w:t>
      </w:r>
      <w:r w:rsidR="00F400B7" w:rsidRPr="00A44EA8">
        <w:rPr>
          <w:rFonts w:ascii="Arial" w:hAnsi="Arial" w:cs="Arial"/>
          <w:sz w:val="30"/>
          <w:szCs w:val="30"/>
        </w:rPr>
        <w:t>(</w:t>
      </w:r>
      <w:r w:rsidR="008E1981" w:rsidRPr="00A44EA8">
        <w:rPr>
          <w:rFonts w:ascii="Arial" w:hAnsi="Arial" w:cs="Arial"/>
          <w:sz w:val="30"/>
          <w:szCs w:val="30"/>
        </w:rPr>
        <w:t>за последние 5 лет</w:t>
      </w:r>
      <w:r w:rsidR="00F400B7" w:rsidRPr="00A44EA8">
        <w:rPr>
          <w:rFonts w:ascii="Arial" w:hAnsi="Arial" w:cs="Arial"/>
          <w:sz w:val="30"/>
          <w:szCs w:val="30"/>
        </w:rPr>
        <w:t>)</w:t>
      </w:r>
      <w:r w:rsidR="008E1981" w:rsidRPr="00A44EA8">
        <w:rPr>
          <w:rFonts w:ascii="Arial" w:hAnsi="Arial" w:cs="Arial"/>
          <w:sz w:val="30"/>
          <w:szCs w:val="30"/>
        </w:rPr>
        <w:t xml:space="preserve"> согласно пунктам 35 (первая категория) и 36 (высшая категория)</w:t>
      </w:r>
      <w:r w:rsidR="00812733" w:rsidRPr="00A44EA8">
        <w:rPr>
          <w:rFonts w:ascii="Arial" w:hAnsi="Arial" w:cs="Arial"/>
          <w:sz w:val="30"/>
          <w:szCs w:val="30"/>
        </w:rPr>
        <w:t xml:space="preserve"> Порядка аттестации</w:t>
      </w:r>
      <w:r w:rsidR="008E1981" w:rsidRPr="00A44EA8">
        <w:rPr>
          <w:rFonts w:ascii="Arial" w:hAnsi="Arial" w:cs="Arial"/>
          <w:sz w:val="30"/>
          <w:szCs w:val="30"/>
        </w:rPr>
        <w:t>. К заявлению прилагаются копии документов, подтверждающих наличие у педагогического работника наград, званий, знаков отличия</w:t>
      </w:r>
      <w:r w:rsidR="00F400B7" w:rsidRPr="00A44EA8">
        <w:rPr>
          <w:rFonts w:ascii="Arial" w:hAnsi="Arial" w:cs="Arial"/>
          <w:sz w:val="30"/>
          <w:szCs w:val="30"/>
        </w:rPr>
        <w:t>, сведений о награждениях за участие в профессиональных конкурсах и согласие на обработку персональных данных. Эксперт в этом случае не назначается.</w:t>
      </w:r>
    </w:p>
    <w:p w:rsidR="00083030" w:rsidRPr="00A44EA8" w:rsidRDefault="00083030" w:rsidP="00032EB1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0A2E44" w:rsidRPr="00A44EA8" w:rsidRDefault="00083030" w:rsidP="000A2E44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3</w:t>
      </w:r>
      <w:r w:rsidR="000A2E44" w:rsidRPr="00A44EA8">
        <w:rPr>
          <w:rFonts w:ascii="Arial" w:hAnsi="Arial" w:cs="Arial"/>
          <w:sz w:val="30"/>
          <w:szCs w:val="30"/>
        </w:rPr>
        <w:t xml:space="preserve">. От аттестационных процедур экспертизы при аттестации на ту же самую квалификационную категорию решением областной аттестационной комиссии освобождаются педагогические </w:t>
      </w:r>
      <w:r w:rsidR="000A2E44" w:rsidRPr="00A44EA8">
        <w:rPr>
          <w:rFonts w:ascii="Arial" w:hAnsi="Arial" w:cs="Arial"/>
          <w:sz w:val="30"/>
          <w:szCs w:val="30"/>
        </w:rPr>
        <w:lastRenderedPageBreak/>
        <w:t>работники, которые в предшествующий аттестации трехлетний период:</w:t>
      </w:r>
    </w:p>
    <w:p w:rsidR="000A2E44" w:rsidRPr="00A44EA8" w:rsidRDefault="000A2E44" w:rsidP="000A2E44">
      <w:pPr>
        <w:tabs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- награждены государственными наградами, получившими почетные звания, отраслевые знаки отличия (ведомственные награды) за достижения в педагогической деятельности;</w:t>
      </w:r>
    </w:p>
    <w:p w:rsidR="000A2E44" w:rsidRPr="00A44EA8" w:rsidRDefault="000A2E44" w:rsidP="000A2E44">
      <w:pPr>
        <w:tabs>
          <w:tab w:val="left" w:pos="567"/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 xml:space="preserve">- стали победителями в конкурсах </w:t>
      </w:r>
      <w:proofErr w:type="spellStart"/>
      <w:r w:rsidRPr="00A44EA8">
        <w:rPr>
          <w:rFonts w:ascii="Arial" w:hAnsi="Arial" w:cs="Arial"/>
          <w:sz w:val="30"/>
          <w:szCs w:val="30"/>
        </w:rPr>
        <w:t>медиаресурсов</w:t>
      </w:r>
      <w:proofErr w:type="spellEnd"/>
      <w:r w:rsidRPr="00A44EA8">
        <w:rPr>
          <w:rFonts w:ascii="Arial" w:hAnsi="Arial" w:cs="Arial"/>
          <w:sz w:val="30"/>
          <w:szCs w:val="30"/>
        </w:rPr>
        <w:t>, сетевых проектов, эффективно применили в практической профессиональной деятельности инновационные образовательные методики и информационно-коммуникационные технологии и активно их распространили в сетевом профессиональном сообществе на федеральном и региональном уровне;</w:t>
      </w:r>
    </w:p>
    <w:p w:rsidR="000A2E44" w:rsidRPr="00A44EA8" w:rsidRDefault="000A2E44" w:rsidP="000A2E44">
      <w:pPr>
        <w:tabs>
          <w:tab w:val="left" w:pos="567"/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- стали победителями в конкурсном отборе лучших учителей на получение денежного поощрения в рамках реализации приоритетного национального проекта «Образование»;</w:t>
      </w:r>
    </w:p>
    <w:p w:rsidR="000A2E44" w:rsidRPr="00A44EA8" w:rsidRDefault="000A2E44" w:rsidP="000A2E44">
      <w:pPr>
        <w:tabs>
          <w:tab w:val="left" w:pos="567"/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- стали победителями региональных конкурсов, фестивалей, учредителями которых является Департамент образования и науки Курганской области;</w:t>
      </w:r>
    </w:p>
    <w:p w:rsidR="000A2E44" w:rsidRPr="00A44EA8" w:rsidRDefault="000A2E44" w:rsidP="000A2E44">
      <w:pPr>
        <w:tabs>
          <w:tab w:val="left" w:pos="567"/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- стали победителями во Всероссийских конкурсах профессионального мастерства, учредителем которых является Министерство образования и науки Российской Федерации;</w:t>
      </w:r>
    </w:p>
    <w:p w:rsidR="000A2E44" w:rsidRPr="00A44EA8" w:rsidRDefault="000A2E44" w:rsidP="000A2E44">
      <w:pPr>
        <w:tabs>
          <w:tab w:val="left" w:pos="567"/>
          <w:tab w:val="left" w:pos="851"/>
          <w:tab w:val="left" w:pos="1134"/>
          <w:tab w:val="left" w:pos="1500"/>
        </w:tabs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- а также тренеры-преподаватели, подготовившие призёров Чемпионата России, Первенства России, Спартакиады России, Чемпионата Европы, Мира, Первенства Европы, Мира; победителей Всероссийских соревнований, проводимых Департаментом развития системы физкультурно-спортивного воспитания Министерства образования и науки Российской Федерации.</w:t>
      </w:r>
    </w:p>
    <w:p w:rsidR="00083030" w:rsidRPr="00A44EA8" w:rsidRDefault="00083030" w:rsidP="0008303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083030" w:rsidRPr="00A44EA8" w:rsidRDefault="00083030" w:rsidP="0008303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4. Высшая квалификационная категория может быть установлена педагогическому работнику, имеющему (имевшему)  по одной из должностей первую или высшую квалификационную категорию.</w:t>
      </w:r>
      <w:r w:rsidR="00812733" w:rsidRPr="00A44EA8">
        <w:rPr>
          <w:rFonts w:ascii="Arial" w:hAnsi="Arial" w:cs="Arial"/>
          <w:sz w:val="30"/>
          <w:szCs w:val="30"/>
        </w:rPr>
        <w:t xml:space="preserve"> Между первой и высшей квалификационной категорией сроки не устанавливаются, но соискатель высшей квалификационной категории должен предоставить сведения о результатах профессиональной деятельности</w:t>
      </w:r>
      <w:r w:rsidR="00DC3DB5">
        <w:rPr>
          <w:rFonts w:ascii="Arial" w:hAnsi="Arial" w:cs="Arial"/>
          <w:sz w:val="30"/>
          <w:szCs w:val="30"/>
        </w:rPr>
        <w:t xml:space="preserve"> в </w:t>
      </w:r>
      <w:proofErr w:type="spellStart"/>
      <w:r w:rsidR="00DC3DB5">
        <w:rPr>
          <w:rFonts w:ascii="Arial" w:hAnsi="Arial" w:cs="Arial"/>
          <w:sz w:val="30"/>
          <w:szCs w:val="30"/>
        </w:rPr>
        <w:t>межаттестационный</w:t>
      </w:r>
      <w:proofErr w:type="spellEnd"/>
      <w:r w:rsidR="00DC3DB5">
        <w:rPr>
          <w:rFonts w:ascii="Arial" w:hAnsi="Arial" w:cs="Arial"/>
          <w:sz w:val="30"/>
          <w:szCs w:val="30"/>
        </w:rPr>
        <w:t xml:space="preserve"> период </w:t>
      </w:r>
      <w:r w:rsidR="00812733" w:rsidRPr="00A44EA8">
        <w:rPr>
          <w:rFonts w:ascii="Arial" w:hAnsi="Arial" w:cs="Arial"/>
          <w:sz w:val="30"/>
          <w:szCs w:val="30"/>
        </w:rPr>
        <w:t>согласно пункту 36 Порядка аттестации.</w:t>
      </w:r>
    </w:p>
    <w:p w:rsidR="000A2E44" w:rsidRPr="00A44EA8" w:rsidRDefault="000A2E44" w:rsidP="000A2E44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083030" w:rsidRPr="00A44EA8" w:rsidRDefault="00083030" w:rsidP="00083030">
      <w:pPr>
        <w:spacing w:after="0" w:line="240" w:lineRule="auto"/>
        <w:ind w:firstLine="709"/>
        <w:jc w:val="right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Кузнецова Н.В.</w:t>
      </w:r>
    </w:p>
    <w:p w:rsidR="00083030" w:rsidRPr="00A44EA8" w:rsidRDefault="00083030" w:rsidP="00083030">
      <w:pPr>
        <w:spacing w:after="0" w:line="240" w:lineRule="auto"/>
        <w:ind w:firstLine="709"/>
        <w:jc w:val="right"/>
        <w:rPr>
          <w:rFonts w:ascii="Arial" w:hAnsi="Arial" w:cs="Arial"/>
          <w:sz w:val="30"/>
          <w:szCs w:val="30"/>
        </w:rPr>
      </w:pPr>
      <w:r w:rsidRPr="00A44EA8">
        <w:rPr>
          <w:rFonts w:ascii="Arial" w:hAnsi="Arial" w:cs="Arial"/>
          <w:sz w:val="30"/>
          <w:szCs w:val="30"/>
        </w:rPr>
        <w:t>Тел. 65-01-05</w:t>
      </w:r>
    </w:p>
    <w:sectPr w:rsidR="00083030" w:rsidRPr="00A44EA8" w:rsidSect="00032E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32EB1"/>
    <w:rsid w:val="00032EB1"/>
    <w:rsid w:val="00083030"/>
    <w:rsid w:val="000A2E44"/>
    <w:rsid w:val="001914EF"/>
    <w:rsid w:val="001A16CB"/>
    <w:rsid w:val="001E685F"/>
    <w:rsid w:val="00270A79"/>
    <w:rsid w:val="0066109C"/>
    <w:rsid w:val="006E1597"/>
    <w:rsid w:val="00812733"/>
    <w:rsid w:val="008E1981"/>
    <w:rsid w:val="009D1C03"/>
    <w:rsid w:val="00A44EA8"/>
    <w:rsid w:val="00DC3DB5"/>
    <w:rsid w:val="00DD7EE6"/>
    <w:rsid w:val="00E27C77"/>
    <w:rsid w:val="00F400B7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53F8-2618-423F-BDC6-AD47A0D4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2025-02-25T08:25:00Z</cp:lastPrinted>
  <dcterms:created xsi:type="dcterms:W3CDTF">2026-03-11T05:53:00Z</dcterms:created>
  <dcterms:modified xsi:type="dcterms:W3CDTF">2026-03-11T05:53:00Z</dcterms:modified>
</cp:coreProperties>
</file>