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84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-243840</wp:posOffset>
            </wp:positionV>
            <wp:extent cx="742950" cy="923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484" w:rsidRDefault="00164484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4484" w:rsidRDefault="00164484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4484" w:rsidRDefault="00164484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4484" w:rsidRDefault="00164484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4484" w:rsidRDefault="00164484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Pr="009E251D" w:rsidRDefault="009E251D" w:rsidP="009E251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E251D">
        <w:rPr>
          <w:rFonts w:ascii="Arial" w:hAnsi="Arial" w:cs="Arial"/>
          <w:b/>
          <w:sz w:val="40"/>
          <w:szCs w:val="40"/>
        </w:rPr>
        <w:t xml:space="preserve">Программа </w:t>
      </w:r>
      <w:r w:rsidRPr="009E251D">
        <w:rPr>
          <w:rFonts w:ascii="Arial" w:hAnsi="Arial" w:cs="Arial"/>
          <w:b/>
          <w:sz w:val="40"/>
          <w:szCs w:val="40"/>
          <w:lang w:val="en-US"/>
        </w:rPr>
        <w:t>VI</w:t>
      </w:r>
      <w:r w:rsidRPr="009E251D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9E251D">
        <w:rPr>
          <w:rFonts w:ascii="Arial" w:hAnsi="Arial" w:cs="Arial"/>
          <w:b/>
          <w:sz w:val="40"/>
          <w:szCs w:val="40"/>
        </w:rPr>
        <w:t>Уваровских</w:t>
      </w:r>
      <w:proofErr w:type="spellEnd"/>
      <w:r w:rsidRPr="009E251D">
        <w:rPr>
          <w:rFonts w:ascii="Arial" w:hAnsi="Arial" w:cs="Arial"/>
          <w:b/>
          <w:sz w:val="40"/>
          <w:szCs w:val="40"/>
        </w:rPr>
        <w:t xml:space="preserve"> чтений </w:t>
      </w:r>
    </w:p>
    <w:p w:rsidR="00164484" w:rsidRPr="009E251D" w:rsidRDefault="009E251D" w:rsidP="009E251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E251D">
        <w:rPr>
          <w:rFonts w:ascii="Arial" w:hAnsi="Arial" w:cs="Arial"/>
          <w:b/>
          <w:sz w:val="40"/>
          <w:szCs w:val="40"/>
        </w:rPr>
        <w:t>«Традиции и инновации в сфере наставничества система образования Курганской области»</w:t>
      </w:r>
    </w:p>
    <w:p w:rsidR="00164484" w:rsidRDefault="00164484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9E251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E251D" w:rsidRPr="009E251D" w:rsidRDefault="009E251D" w:rsidP="009E251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E251D">
        <w:rPr>
          <w:rFonts w:ascii="Arial" w:hAnsi="Arial" w:cs="Arial"/>
          <w:b/>
          <w:sz w:val="40"/>
          <w:szCs w:val="40"/>
        </w:rPr>
        <w:t>18 мая 2023 года</w:t>
      </w: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1644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251D" w:rsidRDefault="009E251D" w:rsidP="009E25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Курган</w:t>
      </w:r>
    </w:p>
    <w:p w:rsidR="00164484" w:rsidRDefault="00164484" w:rsidP="001644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Дата проведения:</w:t>
      </w:r>
      <w:r>
        <w:rPr>
          <w:rFonts w:ascii="Arial" w:hAnsi="Arial" w:cs="Arial"/>
          <w:sz w:val="24"/>
          <w:szCs w:val="24"/>
        </w:rPr>
        <w:t xml:space="preserve"> 18 мая 2023 года</w:t>
      </w:r>
    </w:p>
    <w:p w:rsidR="00164484" w:rsidRDefault="00164484" w:rsidP="001644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Время проведения:</w:t>
      </w:r>
      <w:r>
        <w:rPr>
          <w:rFonts w:ascii="Arial" w:hAnsi="Arial" w:cs="Arial"/>
          <w:sz w:val="24"/>
          <w:szCs w:val="24"/>
        </w:rPr>
        <w:t xml:space="preserve"> 10.00 ч. – 12.30 ч.</w:t>
      </w:r>
    </w:p>
    <w:p w:rsidR="00164484" w:rsidRDefault="00164484" w:rsidP="00164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проведения:</w:t>
      </w:r>
      <w:r>
        <w:rPr>
          <w:rFonts w:ascii="Arial" w:hAnsi="Arial" w:cs="Arial"/>
          <w:sz w:val="24"/>
          <w:szCs w:val="24"/>
        </w:rPr>
        <w:t xml:space="preserve"> актовый зал Департамента образования и науки Курганской области</w:t>
      </w:r>
    </w:p>
    <w:p w:rsidR="00164484" w:rsidRDefault="00164484" w:rsidP="00164484">
      <w:pPr>
        <w:pStyle w:val="a5"/>
        <w:tabs>
          <w:tab w:val="left" w:pos="1134"/>
          <w:tab w:val="left" w:pos="180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 конференции:</w:t>
      </w:r>
      <w:r>
        <w:rPr>
          <w:rFonts w:ascii="Arial" w:hAnsi="Arial" w:cs="Arial"/>
          <w:sz w:val="24"/>
          <w:szCs w:val="24"/>
        </w:rPr>
        <w:t xml:space="preserve"> диссеминация опыта успешных наставнических практик в системе образования Курганской области, стимулирование к обновлению и совершенствованию педагогического опыта.</w:t>
      </w:r>
    </w:p>
    <w:p w:rsidR="00164484" w:rsidRDefault="00164484" w:rsidP="00164484">
      <w:pPr>
        <w:pStyle w:val="a5"/>
        <w:tabs>
          <w:tab w:val="left" w:pos="1134"/>
          <w:tab w:val="left" w:pos="180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Планируемые результаты:</w:t>
      </w:r>
      <w:r>
        <w:rPr>
          <w:rFonts w:ascii="Arial" w:hAnsi="Arial" w:cs="Arial"/>
          <w:sz w:val="24"/>
          <w:szCs w:val="24"/>
        </w:rPr>
        <w:t xml:space="preserve"> обобщение опыта по проблеме наставничества, создание условий для достижения нового качества образования через выявление и обобщение передового педагогического опыта в области наставничества.</w:t>
      </w:r>
    </w:p>
    <w:p w:rsidR="00164484" w:rsidRDefault="00164484" w:rsidP="00164484">
      <w:pPr>
        <w:pStyle w:val="a4"/>
        <w:jc w:val="both"/>
      </w:pPr>
      <w:r>
        <w:rPr>
          <w:rFonts w:ascii="Arial" w:hAnsi="Arial" w:cs="Arial"/>
          <w:b/>
        </w:rPr>
        <w:t>Модераторы:</w:t>
      </w:r>
      <w:r>
        <w:rPr>
          <w:rFonts w:ascii="Arial" w:hAnsi="Arial" w:cs="Arial"/>
        </w:rPr>
        <w:t xml:space="preserve"> Кочеров А.Б. – директор Департамента образования и науки Курганской области, Чумакова Н.А. - </w:t>
      </w: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первого проектора, проректора по науке и инновационной деятельности ГАУО ДПО ИРОСТ.</w:t>
      </w:r>
    </w:p>
    <w:p w:rsidR="00164484" w:rsidRDefault="00164484" w:rsidP="001644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Приглашаются: </w:t>
      </w:r>
    </w:p>
    <w:p w:rsidR="00164484" w:rsidRDefault="00164484" w:rsidP="00164484">
      <w:pPr>
        <w:pStyle w:val="formattext"/>
        <w:numPr>
          <w:ilvl w:val="3"/>
          <w:numId w:val="1"/>
        </w:numPr>
        <w:spacing w:before="0" w:beforeAutospacing="0" w:after="0" w:afterAutospacing="0"/>
        <w:ind w:left="284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руководители органов местного самоуправления муниципальных районов и городских округов в сфере образования Курганской области;</w:t>
      </w:r>
    </w:p>
    <w:p w:rsidR="00164484" w:rsidRDefault="00164484" w:rsidP="00164484">
      <w:pPr>
        <w:pStyle w:val="formattext"/>
        <w:numPr>
          <w:ilvl w:val="0"/>
          <w:numId w:val="1"/>
        </w:numPr>
        <w:spacing w:before="0" w:beforeAutospacing="0" w:after="0" w:afterAutospacing="0"/>
        <w:ind w:left="284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руководители организаций, подведомственных Департаменту образования и науки Курганской области;</w:t>
      </w:r>
    </w:p>
    <w:p w:rsidR="00164484" w:rsidRDefault="00164484" w:rsidP="00164484">
      <w:pPr>
        <w:pStyle w:val="formattext"/>
        <w:numPr>
          <w:ilvl w:val="0"/>
          <w:numId w:val="1"/>
        </w:numPr>
        <w:spacing w:before="0" w:beforeAutospacing="0" w:after="0" w:afterAutospacing="0"/>
        <w:ind w:left="284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руководители муниципальных образовательных организаций;</w:t>
      </w:r>
    </w:p>
    <w:p w:rsidR="00164484" w:rsidRDefault="00164484" w:rsidP="00164484">
      <w:pPr>
        <w:pStyle w:val="formattext"/>
        <w:numPr>
          <w:ilvl w:val="0"/>
          <w:numId w:val="1"/>
        </w:numPr>
        <w:spacing w:before="0" w:beforeAutospacing="0" w:after="0" w:afterAutospacing="0"/>
        <w:ind w:left="284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председатели и члены муниципальных советов старейшин.</w:t>
      </w:r>
    </w:p>
    <w:p w:rsidR="00164484" w:rsidRDefault="00164484" w:rsidP="00164484">
      <w:pPr>
        <w:pStyle w:val="a4"/>
        <w:ind w:firstLine="709"/>
      </w:pPr>
      <w:r>
        <w:rPr>
          <w:rFonts w:ascii="Arial" w:hAnsi="Arial" w:cs="Arial"/>
        </w:rPr>
        <w:t xml:space="preserve">Ссылка для подключения: 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</w:rPr>
          <w:t>https://kurganobl.ktalk.ru/w88vy11la6da</w:t>
        </w:r>
      </w:hyperlink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9"/>
        <w:gridCol w:w="1474"/>
        <w:gridCol w:w="4394"/>
        <w:gridCol w:w="3119"/>
      </w:tblGrid>
      <w:tr w:rsidR="00164484" w:rsidTr="0016448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Регламент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Докладчик</w:t>
            </w:r>
          </w:p>
        </w:tc>
      </w:tr>
      <w:tr w:rsidR="00164484" w:rsidTr="0016448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10.00-10.10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Приветственное слово, открытие пленарной части конференции</w:t>
            </w:r>
          </w:p>
          <w:p w:rsidR="00164484" w:rsidRDefault="00164484">
            <w:pPr>
              <w:pStyle w:val="a5"/>
              <w:tabs>
                <w:tab w:val="left" w:pos="1134"/>
                <w:tab w:val="left" w:pos="1800"/>
              </w:tabs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Кочеров Андрей Борисович, директор Департамента образования и науки Курганской области;</w:t>
            </w:r>
          </w:p>
          <w:p w:rsidR="00164484" w:rsidRDefault="00164484">
            <w:pPr>
              <w:pStyle w:val="a4"/>
              <w:spacing w:before="0" w:beforeAutospacing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Кирилова Наталья Николаевна, </w:t>
            </w:r>
            <w:proofErr w:type="spellStart"/>
            <w:r>
              <w:rPr>
                <w:rFonts w:ascii="Arial" w:eastAsia="Times New Roman" w:hAnsi="Arial" w:cs="Arial"/>
              </w:rPr>
              <w:t>врио</w:t>
            </w:r>
            <w:proofErr w:type="spellEnd"/>
            <w:r>
              <w:rPr>
                <w:rFonts w:ascii="Arial" w:eastAsia="Times New Roman" w:hAnsi="Arial" w:cs="Arial"/>
              </w:rPr>
              <w:t xml:space="preserve"> заместителя Губернатора Курганской области по социальной политике</w:t>
            </w:r>
          </w:p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484" w:rsidTr="00164484">
        <w:trPr>
          <w:trHeight w:val="87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10.10-10.20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Наставники с большой буквы</w:t>
            </w:r>
          </w:p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Додонов Анатолий Петрович, председатель Совета старейшин Департамента образования и науки Курганской области</w:t>
            </w:r>
          </w:p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484" w:rsidTr="00164484">
        <w:trPr>
          <w:trHeight w:val="87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10.20-10.30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pStyle w:val="a5"/>
              <w:tabs>
                <w:tab w:val="left" w:pos="1134"/>
                <w:tab w:val="left" w:pos="1800"/>
              </w:tabs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Методическая поддержка педагогических и руководящих работников в Курганской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Евстафьева Светлана Александровна, руководитель ЦНППМ ГАУО ДПО ИРОСТ</w:t>
            </w:r>
          </w:p>
        </w:tc>
      </w:tr>
      <w:tr w:rsidR="00164484" w:rsidTr="00164484">
        <w:trPr>
          <w:trHeight w:val="60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10.30-10.50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системы управления образованием Курганской области: исторический аспект.</w:t>
            </w:r>
          </w:p>
          <w:p w:rsidR="00164484" w:rsidRDefault="00164484">
            <w:pPr>
              <w:pStyle w:val="a5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Дружинин Виктор Иванович, член Совета старейшин Департамента образования и науки Курганской области, к. п. н., отличник просвещения СССР, заслуженный учитель РФ.</w:t>
            </w:r>
          </w:p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484" w:rsidTr="0016448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10.50-11.00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Наставничество как эффективная форма саморазвития педагога.</w:t>
            </w:r>
          </w:p>
          <w:p w:rsidR="00164484" w:rsidRDefault="00164484">
            <w:pPr>
              <w:pStyle w:val="a5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  <w:p w:rsidR="00164484" w:rsidRDefault="00164484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Бояркина Юлия Леонидовна, директор МКОУ </w:t>
            </w:r>
            <w:proofErr w:type="spellStart"/>
            <w:r>
              <w:rPr>
                <w:rFonts w:ascii="Arial" w:hAnsi="Arial" w:cs="Arial"/>
              </w:rPr>
              <w:t>Брылинская</w:t>
            </w:r>
            <w:proofErr w:type="spellEnd"/>
            <w:r>
              <w:rPr>
                <w:rFonts w:ascii="Arial" w:hAnsi="Arial" w:cs="Arial"/>
              </w:rPr>
              <w:t xml:space="preserve"> СОШ </w:t>
            </w:r>
            <w:proofErr w:type="spellStart"/>
            <w:r>
              <w:rPr>
                <w:rFonts w:ascii="Arial" w:hAnsi="Arial" w:cs="Arial"/>
              </w:rPr>
              <w:t>Каргапольского</w:t>
            </w:r>
            <w:proofErr w:type="spellEnd"/>
            <w:r>
              <w:rPr>
                <w:rFonts w:ascii="Arial" w:hAnsi="Arial" w:cs="Arial"/>
              </w:rPr>
              <w:t xml:space="preserve"> МО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4484" w:rsidTr="00164484">
        <w:trPr>
          <w:trHeight w:val="8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11.00-11.10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Наставничество как механизм эффективного взаимодействия образовательных организаций.</w:t>
            </w:r>
          </w:p>
          <w:p w:rsidR="00164484" w:rsidRDefault="00164484">
            <w:pPr>
              <w:pStyle w:val="a5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Трубина Галина Никитична, директор МКОУ «</w:t>
            </w:r>
            <w:proofErr w:type="spellStart"/>
            <w:r>
              <w:rPr>
                <w:rFonts w:ascii="Arial" w:hAnsi="Arial" w:cs="Arial"/>
              </w:rPr>
              <w:t>Чернавская</w:t>
            </w:r>
            <w:proofErr w:type="spellEnd"/>
            <w:r>
              <w:rPr>
                <w:rFonts w:ascii="Arial" w:hAnsi="Arial" w:cs="Arial"/>
              </w:rPr>
              <w:t xml:space="preserve"> ООШ», заслуженный учитель РФ</w:t>
            </w:r>
          </w:p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484" w:rsidTr="0016448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11.10-11.20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Реверсивное наставничество как средство становления молодого педагога.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Стефаник</w:t>
            </w:r>
            <w:proofErr w:type="spellEnd"/>
            <w:r>
              <w:rPr>
                <w:rFonts w:ascii="Arial" w:hAnsi="Arial" w:cs="Arial"/>
              </w:rPr>
              <w:t xml:space="preserve"> Юлия Викторовна, директор МБОУ «</w:t>
            </w:r>
            <w:proofErr w:type="spellStart"/>
            <w:r>
              <w:rPr>
                <w:rFonts w:ascii="Arial" w:hAnsi="Arial" w:cs="Arial"/>
              </w:rPr>
              <w:t>Кетовская</w:t>
            </w:r>
            <w:proofErr w:type="spellEnd"/>
            <w:r>
              <w:rPr>
                <w:rFonts w:ascii="Arial" w:hAnsi="Arial" w:cs="Arial"/>
              </w:rPr>
              <w:t xml:space="preserve"> СОШ им. контр-адмирала Иванова В.Ф.»</w:t>
            </w:r>
          </w:p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164484" w:rsidTr="0016448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11.20-11.25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Клуб студенческих наставников «Канва СН»: реализация целевой модели наставничества по системе «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равный-равному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164484" w:rsidRDefault="001644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Никулина Людмила Юрьевна,  педагог-психолог ГБОУ СПО «Курганский педагогический колледж»</w:t>
            </w:r>
          </w:p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484" w:rsidTr="00164484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11.25-11.30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резолюции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Додонов Анатолий Петрович</w:t>
            </w:r>
          </w:p>
        </w:tc>
      </w:tr>
      <w:tr w:rsidR="00164484" w:rsidTr="0016448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итогов, закрытие пленарной части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первого проектора, проректор по науке и инновационной деятельности ГАУО ДПО ИРОСТ Чумакова Надежда Александровна</w:t>
            </w:r>
          </w:p>
        </w:tc>
      </w:tr>
      <w:tr w:rsidR="00164484" w:rsidTr="0016448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Совета старейшин Департамента образования и науки Курганской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84" w:rsidRDefault="00164484">
            <w:pPr>
              <w:pStyle w:val="a5"/>
              <w:spacing w:line="27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Додонов Анатолий Петрович, председатель Совета старейшин Департамента образования и науки Курганской области</w:t>
            </w:r>
          </w:p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484" w:rsidTr="0016448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484" w:rsidRDefault="001644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Экскурсия в лаборатории и проектные пространства ГАУО ДПО ИРОСТ (ул. Техническая, 3)</w:t>
            </w:r>
          </w:p>
        </w:tc>
      </w:tr>
    </w:tbl>
    <w:p w:rsidR="00175129" w:rsidRDefault="00175129"/>
    <w:sectPr w:rsidR="0017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4F8A"/>
    <w:multiLevelType w:val="hybridMultilevel"/>
    <w:tmpl w:val="04D6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484"/>
    <w:rsid w:val="00164484"/>
    <w:rsid w:val="00175129"/>
    <w:rsid w:val="009E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48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644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448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uiPriority w:val="99"/>
    <w:rsid w:val="0016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obl.ktalk.ru/w88vy11la6d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2023-05-12T04:28:00Z</dcterms:created>
  <dcterms:modified xsi:type="dcterms:W3CDTF">2023-05-12T04:36:00Z</dcterms:modified>
</cp:coreProperties>
</file>